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sz w:val="48"/>
          <w:szCs w:val="4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48"/>
          <w:szCs w:val="48"/>
          <w:rtl w:val="0"/>
        </w:rPr>
        <w:t xml:space="preserve">Progettazione di attività innovativa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TITOLO: 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- Parte Prima -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7605"/>
        <w:tblGridChange w:id="0">
          <w:tblGrid>
            <w:gridCol w:w="2025"/>
            <w:gridCol w:w="7605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Titolo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Classe/Sezione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Docenti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Periodo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N° di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Traguardi per lo sviluppo delle competenze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Conoscenze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Abilità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Metodi e Strategie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0"/>
                <w:szCs w:val="20"/>
                <w:rtl w:val="0"/>
              </w:rPr>
              <w:t xml:space="preserve">(cancellare quello che non interessa; non sono ammesse metodologie tradizionali)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Esplorazione diretta e/o lavoro sul campo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Approccio ludico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Circle time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Brain Storming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Cooperative Learning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Flipped Classroom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Mediatori Didattici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0"/>
                <w:szCs w:val="20"/>
                <w:rtl w:val="0"/>
              </w:rPr>
              <w:t xml:space="preserve">(si riportano degli esempi)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Libri di testo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Testi didattici di supporto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Stampa Specialistica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Schede predisposte dall’insegnante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Materiali vari (facile consumo, di recupero …)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Drammatizzazione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Uscite sul territorio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Giochi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Sussidi audiovisivi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…………………….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Modalità di verifica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Criteri di Verifica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0"/>
                <w:szCs w:val="20"/>
                <w:rtl w:val="0"/>
              </w:rPr>
              <w:t xml:space="preserve">(si riportano degli esempi)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OSSERVAZIONE: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con indicatori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con griglie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con scale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………….</w:t>
            </w:r>
          </w:p>
        </w:tc>
      </w:tr>
      <w:tr>
        <w:trPr>
          <w:trHeight w:val="400" w:hRule="atLeast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PROVE PRATICHE: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prove grafico-pittoriche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prove strumentali e vocali</w:t>
            </w:r>
          </w:p>
        </w:tc>
      </w:tr>
      <w:tr>
        <w:trPr>
          <w:trHeight w:val="400" w:hRule="atLeast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PROVE SCRITTE: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PROVE ORALI: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0"/>
                <w:szCs w:val="20"/>
                <w:rtl w:val="0"/>
              </w:rPr>
              <w:t xml:space="preserve">(si riportano degli esempi)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Livello di partenza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Evoluzione del processo di apprendimento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Competenze raggiunte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Metodo di lavoro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Impegno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Partecipazione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Rielaborazione personale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Capacità di collaborare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Relazione con i pari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Relazioni con gli adulti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……………………...</w:t>
            </w:r>
          </w:p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……………………...</w:t>
            </w:r>
          </w:p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……………………...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Modalità di trasmissione delle valutazioni / prodotti alle famiglie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0"/>
                <w:szCs w:val="20"/>
                <w:rtl w:val="0"/>
              </w:rPr>
              <w:t xml:space="preserve">(si riportano degli esempi)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Colloqui individuali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Comunicazioni tramite Registro Elettronico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Socializzazione dei Prodotti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Prodotti digitali</w:t>
            </w:r>
          </w:p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………………………</w:t>
            </w:r>
          </w:p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………………………</w:t>
            </w:r>
          </w:p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……………………...</w:t>
            </w:r>
          </w:p>
        </w:tc>
      </w:tr>
      <w:tr>
        <w:trPr>
          <w:trHeight w:val="400" w:hRule="atLeast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Attività di recupero / consolidamento / potenziamento / sostegno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RECUPERO MEDIANTE:</w:t>
            </w:r>
          </w:p>
        </w:tc>
      </w:tr>
      <w:tr>
        <w:trPr>
          <w:trHeight w:val="400" w:hRule="atLeast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CONSOLIDAMENTO MEDIANTE:</w:t>
            </w:r>
          </w:p>
        </w:tc>
      </w:tr>
      <w:tr>
        <w:trPr>
          <w:trHeight w:val="400" w:hRule="atLeast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POTENZIAMENTO MEDIANTE:</w:t>
            </w:r>
          </w:p>
        </w:tc>
      </w:tr>
      <w:tr>
        <w:trPr>
          <w:trHeight w:val="400" w:hRule="atLeast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SOSTEGNO MEDIANTE: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Helvetica Neue" w:cs="Helvetica Neue" w:eastAsia="Helvetica Neue" w:hAnsi="Helvetica Neue"/>
          <w:b w:val="1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- Parte Seconda -</w:t>
      </w:r>
    </w:p>
    <w:p w:rsidR="00000000" w:rsidDel="00000000" w:rsidP="00000000" w:rsidRDefault="00000000" w:rsidRPr="00000000" w14:paraId="00000068">
      <w:pPr>
        <w:jc w:val="center"/>
        <w:rPr>
          <w:rFonts w:ascii="Helvetica Neue" w:cs="Helvetica Neue" w:eastAsia="Helvetica Neue" w:hAnsi="Helvetica Neue"/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3930"/>
        <w:gridCol w:w="3930"/>
        <w:tblGridChange w:id="0">
          <w:tblGrid>
            <w:gridCol w:w="1800"/>
            <w:gridCol w:w="3930"/>
            <w:gridCol w:w="3930"/>
          </w:tblGrid>
        </w:tblGridChange>
      </w:tblGrid>
      <w:tr>
        <w:trPr>
          <w:trHeight w:val="420" w:hRule="atLeast"/>
        </w:trPr>
        <w:tc>
          <w:tcPr>
            <w:gridSpan w:val="3"/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PIANIFICAZIONE TEMPORALE DEGLI INTERVENTI</w:t>
            </w:r>
          </w:p>
        </w:tc>
      </w:tr>
      <w:t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CONTENUTI O ATTIVITÀ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EVENTUALE FOTO</w:t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3 febbraio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7125"/>
        <w:tblGridChange w:id="0">
          <w:tblGrid>
            <w:gridCol w:w="2580"/>
            <w:gridCol w:w="7125"/>
          </w:tblGrid>
        </w:tblGridChange>
      </w:tblGrid>
      <w:tr>
        <w:trPr>
          <w:trHeight w:val="420" w:hRule="atLeast"/>
        </w:trPr>
        <w:tc>
          <w:tcPr>
            <w:gridSpan w:val="2"/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RENDICONTO FINALE</w:t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Esiti della valutazione in termini di competenze acquisite, in modalità statistica (grafico)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Esiti della valutazione dell’impatto (questionario on-line di gradimento alunni e/o famiglie)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Link al filmato sull’attività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" w:right="0" w:hanging="12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Recanati, _______________________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" w:right="0" w:hanging="12"/>
        <w:jc w:val="right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" w:right="0" w:hanging="12"/>
        <w:jc w:val="right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I docenti: 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i w:val="1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i w:val="1"/>
        <w:sz w:val="16"/>
        <w:szCs w:val="16"/>
        <w:rtl w:val="0"/>
      </w:rPr>
      <w:t xml:space="preserve">Progettazione di Attività Innovativa                                                                                                                                          Pag. </w:t>
    </w:r>
    <w:r w:rsidDel="00000000" w:rsidR="00000000" w:rsidRPr="00000000">
      <w:rPr>
        <w:rFonts w:ascii="Helvetica Neue" w:cs="Helvetica Neue" w:eastAsia="Helvetica Neue" w:hAnsi="Helvetica Neue"/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Helvetica Neue" w:cs="Helvetica Neue" w:eastAsia="Helvetica Neue" w:hAnsi="Helvetica Neue"/>
        <w:i w:val="1"/>
        <w:sz w:val="16"/>
        <w:szCs w:val="16"/>
        <w:rtl w:val="0"/>
      </w:rPr>
      <w:t xml:space="preserve"> di </w:t>
    </w:r>
    <w:r w:rsidDel="00000000" w:rsidR="00000000" w:rsidRPr="00000000">
      <w:rPr>
        <w:rFonts w:ascii="Helvetica Neue" w:cs="Helvetica Neue" w:eastAsia="Helvetica Neue" w:hAnsi="Helvetica Neue"/>
        <w:i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="Helvetica Neue" w:cs="Helvetica Neue" w:eastAsia="Helvetica Neue" w:hAnsi="Helvetica Neue"/>
        <w:i w:val="1"/>
        <w:sz w:val="16"/>
        <w:szCs w:val="16"/>
      </w:rPr>
    </w:pPr>
    <w:r w:rsidDel="00000000" w:rsidR="00000000" w:rsidRPr="00000000">
      <w:rPr>
        <w:rFonts w:ascii="Helvetica Neue" w:cs="Helvetica Neue" w:eastAsia="Helvetica Neue" w:hAnsi="Helvetica Neue"/>
        <w:i w:val="1"/>
        <w:sz w:val="16"/>
        <w:szCs w:val="16"/>
        <w:rtl w:val="0"/>
      </w:rPr>
      <w:t xml:space="preserve">Istituto Comprensivo “BENIAMINO GIGLI” di Recanati (MC)                                                                       Anno scolastico 2019/2020</w:t>
    </w:r>
  </w:p>
  <w:p w:rsidR="00000000" w:rsidDel="00000000" w:rsidP="00000000" w:rsidRDefault="00000000" w:rsidRPr="00000000" w14:paraId="0000009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="Helvetica Neue" w:cs="Helvetica Neue" w:eastAsia="Helvetica Neue" w:hAnsi="Helvetica Neue"/>
        <w:i w:val="1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before="0" w:line="240" w:lineRule="auto"/>
      <w:ind w:left="0" w:right="0" w:firstLine="0"/>
      <w:jc w:val="center"/>
      <w:rPr>
        <w:rFonts w:ascii="Bodoni" w:cs="Bodoni" w:eastAsia="Bodoni" w:hAnsi="Bodon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